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74" w:rsidRDefault="00852D74" w:rsidP="00852D74">
      <w:pPr>
        <w:spacing w:line="579" w:lineRule="exact"/>
        <w:rPr>
          <w:rFonts w:hAnsi="宋体" w:hint="eastAsia"/>
          <w:sz w:val="28"/>
          <w:szCs w:val="28"/>
        </w:rPr>
      </w:pPr>
      <w:r>
        <w:rPr>
          <w:rFonts w:hAnsi="宋体" w:hint="eastAsia"/>
          <w:sz w:val="28"/>
          <w:szCs w:val="28"/>
        </w:rPr>
        <w:t>附件1：</w:t>
      </w:r>
    </w:p>
    <w:p w:rsidR="00852D74" w:rsidRPr="00852D74" w:rsidRDefault="00852D74" w:rsidP="00852D74">
      <w:pPr>
        <w:spacing w:line="579" w:lineRule="exact"/>
        <w:jc w:val="center"/>
        <w:rPr>
          <w:rFonts w:hAnsi="宋体" w:hint="eastAsia"/>
          <w:b/>
          <w:szCs w:val="32"/>
        </w:rPr>
      </w:pPr>
      <w:r w:rsidRPr="00852D74">
        <w:rPr>
          <w:rFonts w:hAnsi="宋体" w:hint="eastAsia"/>
          <w:b/>
          <w:szCs w:val="32"/>
        </w:rPr>
        <w:t>贵州省优秀施工企业申报材料内容及装订顺序</w:t>
      </w:r>
    </w:p>
    <w:p w:rsidR="00852D74" w:rsidRPr="00852D74" w:rsidRDefault="00852D74" w:rsidP="00852D74">
      <w:pPr>
        <w:tabs>
          <w:tab w:val="left" w:pos="4020"/>
        </w:tabs>
        <w:spacing w:line="579" w:lineRule="exact"/>
        <w:ind w:firstLineChars="200" w:firstLine="560"/>
        <w:rPr>
          <w:rFonts w:hAnsi="宋体" w:hint="eastAsia"/>
          <w:sz w:val="28"/>
          <w:szCs w:val="28"/>
        </w:rPr>
      </w:pPr>
      <w:r w:rsidRPr="00852D74">
        <w:rPr>
          <w:rFonts w:hAnsi="宋体" w:hint="eastAsia"/>
          <w:sz w:val="28"/>
          <w:szCs w:val="28"/>
        </w:rPr>
        <w:t>一、推荐函（原件）</w:t>
      </w:r>
      <w:r w:rsidRPr="00852D74">
        <w:rPr>
          <w:rFonts w:hAnsi="宋体" w:hint="eastAsia"/>
          <w:sz w:val="28"/>
          <w:szCs w:val="28"/>
        </w:rPr>
        <w:tab/>
      </w:r>
    </w:p>
    <w:p w:rsidR="00852D74" w:rsidRPr="00852D74" w:rsidRDefault="00852D74" w:rsidP="00852D74">
      <w:pPr>
        <w:spacing w:line="579" w:lineRule="exact"/>
        <w:ind w:firstLineChars="200" w:firstLine="560"/>
        <w:rPr>
          <w:rFonts w:hAnsi="宋体" w:hint="eastAsia"/>
          <w:sz w:val="28"/>
          <w:szCs w:val="28"/>
        </w:rPr>
      </w:pPr>
      <w:proofErr w:type="gramStart"/>
      <w:r w:rsidRPr="00852D74">
        <w:rPr>
          <w:rFonts w:hAnsi="宋体" w:hint="eastAsia"/>
          <w:sz w:val="28"/>
          <w:szCs w:val="28"/>
        </w:rPr>
        <w:t>推荐函以书面</w:t>
      </w:r>
      <w:proofErr w:type="gramEnd"/>
      <w:r w:rsidRPr="00852D74">
        <w:rPr>
          <w:rFonts w:hAnsi="宋体" w:hint="eastAsia"/>
          <w:sz w:val="28"/>
          <w:szCs w:val="28"/>
        </w:rPr>
        <w:t>的形式，并由市、州建筑业协会、省直有关部门建设协会（无行业协会的由主管部门或集团总公司）加盖公章。</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二、企业业绩材料（文字部分）</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字数在2000字以内，内容应包括企业的基本情况、党的建设、精神文明建设、职工生活水平、企业建立现代企业制度、获奖情况、工程质量和安全生产情况、重视新技术开发和应用情况、无拖欠农民工工资情况等几个方面的业绩。</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三、企业资质证书复印件；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四、企业营业执照复印件；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五、ISO9000系列国际质量管理体系认证证书复印件；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六、近二年内企业所获市、州级（或行业）以上企业管理、科技进步、工程质量管理或安全文明</w:t>
      </w:r>
      <w:proofErr w:type="gramStart"/>
      <w:r w:rsidRPr="00852D74">
        <w:rPr>
          <w:rFonts w:hAnsi="宋体" w:hint="eastAsia"/>
          <w:sz w:val="28"/>
          <w:szCs w:val="28"/>
        </w:rPr>
        <w:t>工地奖</w:t>
      </w:r>
      <w:proofErr w:type="gramEnd"/>
      <w:r w:rsidRPr="00852D74">
        <w:rPr>
          <w:rFonts w:hAnsi="宋体" w:hint="eastAsia"/>
          <w:sz w:val="28"/>
          <w:szCs w:val="28"/>
        </w:rPr>
        <w:t>等方面奖励证书复印件；获绿色施工、应用BIM技术、推行装配式建筑等奖励复印件。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七、贵州省优秀施工企业申报表（原件）；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八、贵州省优秀施工企业申报单位主要经营管理指标统计表（原件）；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九、2017年度企业财务审计报表（复印件）；</w:t>
      </w:r>
    </w:p>
    <w:p w:rsidR="00852D74" w:rsidRPr="00852D74" w:rsidRDefault="00852D74" w:rsidP="00852D74">
      <w:pPr>
        <w:spacing w:line="579" w:lineRule="exact"/>
        <w:ind w:firstLineChars="200" w:firstLine="560"/>
        <w:rPr>
          <w:rFonts w:hAnsi="宋体" w:hint="eastAsia"/>
          <w:sz w:val="28"/>
          <w:szCs w:val="28"/>
        </w:rPr>
      </w:pPr>
      <w:r w:rsidRPr="00852D74">
        <w:rPr>
          <w:rFonts w:hAnsi="宋体" w:hint="eastAsia"/>
          <w:sz w:val="28"/>
          <w:szCs w:val="28"/>
        </w:rPr>
        <w:t>十、由上级主管质量安全部门出具的企业在本年度和上一年度内无一般及以上工程质量安全事故证明（原件）；</w:t>
      </w:r>
    </w:p>
    <w:p w:rsidR="00830D11" w:rsidRPr="00852D74" w:rsidRDefault="00852D74" w:rsidP="00852D74">
      <w:r w:rsidRPr="00852D74">
        <w:rPr>
          <w:rFonts w:hAnsi="宋体" w:hint="eastAsia"/>
          <w:sz w:val="28"/>
          <w:szCs w:val="28"/>
        </w:rPr>
        <w:t>上述材料必须用A4纸打印并装订成册，复印件必须单位加盖公章。</w:t>
      </w:r>
    </w:p>
    <w:p w:rsidR="00852D74" w:rsidRPr="00852D74" w:rsidRDefault="00852D74"/>
    <w:sectPr w:rsidR="00852D74" w:rsidRPr="00852D74" w:rsidSect="00830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68" w:rsidRDefault="00FF6568" w:rsidP="00852D74">
      <w:r>
        <w:separator/>
      </w:r>
    </w:p>
  </w:endnote>
  <w:endnote w:type="continuationSeparator" w:id="0">
    <w:p w:rsidR="00FF6568" w:rsidRDefault="00FF6568" w:rsidP="00852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68" w:rsidRDefault="00FF6568" w:rsidP="00852D74">
      <w:r>
        <w:separator/>
      </w:r>
    </w:p>
  </w:footnote>
  <w:footnote w:type="continuationSeparator" w:id="0">
    <w:p w:rsidR="00FF6568" w:rsidRDefault="00FF6568" w:rsidP="00852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D74"/>
    <w:rsid w:val="00830D11"/>
    <w:rsid w:val="00852D74"/>
    <w:rsid w:val="00FF6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74"/>
    <w:pPr>
      <w:widowControl w:val="0"/>
      <w:jc w:val="both"/>
    </w:pPr>
    <w:rPr>
      <w:rFonts w:ascii="仿宋_GB2312" w:eastAsia="仿宋_GB2312" w:hAnsi="Times New Roman" w:cs="Times New Roman"/>
      <w:kern w:val="0"/>
      <w:sz w:val="3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D7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rPr>
  </w:style>
  <w:style w:type="character" w:customStyle="1" w:styleId="Char">
    <w:name w:val="页眉 Char"/>
    <w:basedOn w:val="a0"/>
    <w:link w:val="a3"/>
    <w:uiPriority w:val="99"/>
    <w:semiHidden/>
    <w:rsid w:val="00852D74"/>
    <w:rPr>
      <w:sz w:val="18"/>
      <w:szCs w:val="18"/>
    </w:rPr>
  </w:style>
  <w:style w:type="paragraph" w:styleId="a4">
    <w:name w:val="footer"/>
    <w:basedOn w:val="a"/>
    <w:link w:val="Char0"/>
    <w:uiPriority w:val="99"/>
    <w:semiHidden/>
    <w:unhideWhenUsed/>
    <w:rsid w:val="00852D74"/>
    <w:pPr>
      <w:tabs>
        <w:tab w:val="center" w:pos="4153"/>
        <w:tab w:val="right" w:pos="8306"/>
      </w:tabs>
      <w:snapToGrid w:val="0"/>
      <w:jc w:val="left"/>
    </w:pPr>
    <w:rPr>
      <w:rFonts w:asciiTheme="minorHAnsi" w:eastAsiaTheme="minorEastAsia" w:hAnsiTheme="minorHAnsi" w:cstheme="minorBidi"/>
      <w:kern w:val="2"/>
      <w:sz w:val="18"/>
    </w:rPr>
  </w:style>
  <w:style w:type="character" w:customStyle="1" w:styleId="Char0">
    <w:name w:val="页脚 Char"/>
    <w:basedOn w:val="a0"/>
    <w:link w:val="a4"/>
    <w:uiPriority w:val="99"/>
    <w:semiHidden/>
    <w:rsid w:val="00852D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2018-11-16T08:33:00Z</dcterms:created>
  <dcterms:modified xsi:type="dcterms:W3CDTF">2018-11-16T08:34:00Z</dcterms:modified>
</cp:coreProperties>
</file>